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FFDE" w14:textId="4F8D3220" w:rsidR="00392781" w:rsidRPr="006E3F6F" w:rsidRDefault="006B7EE5" w:rsidP="006929B8">
      <w:pPr>
        <w:jc w:val="both"/>
        <w:rPr>
          <w:rFonts w:ascii="Arial" w:hAnsi="Arial" w:cs="Arial"/>
          <w:b/>
          <w:sz w:val="24"/>
          <w:szCs w:val="24"/>
        </w:rPr>
      </w:pPr>
      <w:r>
        <w:rPr>
          <w:rFonts w:ascii="Arial" w:hAnsi="Arial" w:cs="Arial"/>
          <w:b/>
          <w:sz w:val="24"/>
          <w:szCs w:val="24"/>
        </w:rPr>
        <w:t>Development Control Committee</w:t>
      </w:r>
      <w:r w:rsidR="00DA4220">
        <w:rPr>
          <w:rFonts w:ascii="Arial" w:hAnsi="Arial" w:cs="Arial"/>
          <w:b/>
          <w:sz w:val="24"/>
          <w:szCs w:val="24"/>
        </w:rPr>
        <w:t xml:space="preserve"> </w:t>
      </w:r>
      <w:r w:rsidR="00F340D3">
        <w:rPr>
          <w:rFonts w:ascii="Arial" w:hAnsi="Arial" w:cs="Arial"/>
          <w:b/>
          <w:sz w:val="24"/>
          <w:szCs w:val="24"/>
        </w:rPr>
        <w:t>–</w:t>
      </w:r>
      <w:r w:rsidR="00DA4220">
        <w:rPr>
          <w:rFonts w:ascii="Arial" w:hAnsi="Arial" w:cs="Arial"/>
          <w:b/>
          <w:sz w:val="24"/>
          <w:szCs w:val="24"/>
        </w:rPr>
        <w:t xml:space="preserve"> </w:t>
      </w:r>
      <w:r w:rsidR="00116693">
        <w:rPr>
          <w:rFonts w:ascii="Arial" w:hAnsi="Arial" w:cs="Arial"/>
          <w:b/>
          <w:sz w:val="24"/>
          <w:szCs w:val="24"/>
        </w:rPr>
        <w:t>19</w:t>
      </w:r>
      <w:r w:rsidR="00986CD7">
        <w:rPr>
          <w:rFonts w:ascii="Arial" w:hAnsi="Arial" w:cs="Arial"/>
          <w:b/>
          <w:sz w:val="24"/>
          <w:szCs w:val="24"/>
        </w:rPr>
        <w:t xml:space="preserve"> </w:t>
      </w:r>
      <w:r w:rsidR="00116693">
        <w:rPr>
          <w:rFonts w:ascii="Arial" w:hAnsi="Arial" w:cs="Arial"/>
          <w:b/>
          <w:sz w:val="24"/>
          <w:szCs w:val="24"/>
        </w:rPr>
        <w:t>January</w:t>
      </w:r>
      <w:r w:rsidR="00986CD7">
        <w:rPr>
          <w:rFonts w:ascii="Arial" w:hAnsi="Arial" w:cs="Arial"/>
          <w:b/>
          <w:sz w:val="24"/>
          <w:szCs w:val="24"/>
        </w:rPr>
        <w:t xml:space="preserve"> 202</w:t>
      </w:r>
      <w:r w:rsidR="00116693">
        <w:rPr>
          <w:rFonts w:ascii="Arial" w:hAnsi="Arial" w:cs="Arial"/>
          <w:b/>
          <w:sz w:val="24"/>
          <w:szCs w:val="24"/>
        </w:rPr>
        <w:t>2</w:t>
      </w:r>
    </w:p>
    <w:p w14:paraId="7155E41A" w14:textId="77777777" w:rsidR="006E3F6F" w:rsidRDefault="006E3F6F" w:rsidP="006929B8">
      <w:pPr>
        <w:jc w:val="both"/>
        <w:rPr>
          <w:rFonts w:ascii="Arial" w:hAnsi="Arial" w:cs="Arial"/>
          <w:b/>
          <w:sz w:val="24"/>
          <w:szCs w:val="24"/>
        </w:rPr>
      </w:pPr>
      <w:r w:rsidRPr="006E3F6F">
        <w:rPr>
          <w:rFonts w:ascii="Arial" w:hAnsi="Arial" w:cs="Arial"/>
          <w:b/>
          <w:sz w:val="24"/>
          <w:szCs w:val="24"/>
        </w:rPr>
        <w:t>Update Sheet</w:t>
      </w:r>
    </w:p>
    <w:p w14:paraId="6027CFEE" w14:textId="77777777" w:rsidR="006B3D88" w:rsidRDefault="006B3D88" w:rsidP="006929B8">
      <w:pPr>
        <w:spacing w:after="0"/>
        <w:jc w:val="both"/>
        <w:rPr>
          <w:rFonts w:ascii="Arial" w:hAnsi="Arial" w:cs="Arial"/>
          <w:b/>
          <w:sz w:val="24"/>
          <w:szCs w:val="24"/>
        </w:rPr>
      </w:pPr>
    </w:p>
    <w:p w14:paraId="3115AB9B" w14:textId="34CF074D" w:rsidR="00D1648C" w:rsidRPr="006929B8" w:rsidRDefault="00986CD7" w:rsidP="006929B8">
      <w:pPr>
        <w:spacing w:after="0"/>
        <w:jc w:val="both"/>
        <w:rPr>
          <w:rFonts w:ascii="Arial" w:hAnsi="Arial" w:cs="Arial"/>
          <w:b/>
          <w:sz w:val="24"/>
          <w:szCs w:val="24"/>
        </w:rPr>
      </w:pPr>
      <w:r w:rsidRPr="006929B8">
        <w:rPr>
          <w:rFonts w:ascii="Arial" w:hAnsi="Arial" w:cs="Arial"/>
          <w:b/>
          <w:sz w:val="24"/>
          <w:szCs w:val="24"/>
        </w:rPr>
        <w:t xml:space="preserve">Item </w:t>
      </w:r>
      <w:r w:rsidR="009B5125" w:rsidRPr="006929B8">
        <w:rPr>
          <w:rFonts w:ascii="Arial" w:hAnsi="Arial" w:cs="Arial"/>
          <w:b/>
          <w:sz w:val="24"/>
          <w:szCs w:val="24"/>
        </w:rPr>
        <w:t>6</w:t>
      </w:r>
      <w:r w:rsidRPr="006929B8">
        <w:rPr>
          <w:rFonts w:ascii="Arial" w:hAnsi="Arial" w:cs="Arial"/>
          <w:b/>
          <w:sz w:val="24"/>
          <w:szCs w:val="24"/>
        </w:rPr>
        <w:t xml:space="preserve"> – </w:t>
      </w:r>
      <w:r w:rsidR="009B5125" w:rsidRPr="006929B8">
        <w:rPr>
          <w:rFonts w:ascii="Arial" w:hAnsi="Arial" w:cs="Arial"/>
          <w:b/>
          <w:sz w:val="24"/>
          <w:szCs w:val="24"/>
        </w:rPr>
        <w:t>West Lancashire Borough: application number LCC/2021/0045 Retrospective change of use of haulage yard to waste recycling (skips) on land at 410 Southport Road, Scarisbrick</w:t>
      </w:r>
    </w:p>
    <w:p w14:paraId="500074D6" w14:textId="7AFE3049" w:rsidR="00986CD7" w:rsidRPr="006929B8" w:rsidRDefault="00986CD7" w:rsidP="006929B8">
      <w:pPr>
        <w:spacing w:after="0"/>
        <w:jc w:val="both"/>
        <w:rPr>
          <w:rFonts w:ascii="Arial" w:hAnsi="Arial" w:cs="Arial"/>
          <w:b/>
          <w:sz w:val="24"/>
          <w:szCs w:val="24"/>
        </w:rPr>
      </w:pPr>
    </w:p>
    <w:p w14:paraId="048F6153" w14:textId="77B45C5D" w:rsidR="009B5125" w:rsidRPr="006929B8" w:rsidRDefault="009B5125" w:rsidP="006929B8">
      <w:pPr>
        <w:spacing w:after="0"/>
        <w:jc w:val="both"/>
        <w:rPr>
          <w:rFonts w:ascii="Arial" w:hAnsi="Arial" w:cs="Arial"/>
          <w:bCs/>
          <w:sz w:val="24"/>
          <w:szCs w:val="24"/>
        </w:rPr>
      </w:pPr>
      <w:r w:rsidRPr="006929B8">
        <w:rPr>
          <w:rFonts w:ascii="Arial" w:hAnsi="Arial" w:cs="Arial"/>
          <w:bCs/>
          <w:sz w:val="24"/>
          <w:szCs w:val="24"/>
        </w:rPr>
        <w:t>Representations</w:t>
      </w:r>
    </w:p>
    <w:p w14:paraId="5D485A1D" w14:textId="3BB5EDF7" w:rsidR="009B5125" w:rsidRPr="006929B8" w:rsidRDefault="009B5125" w:rsidP="006929B8">
      <w:pPr>
        <w:spacing w:after="0"/>
        <w:jc w:val="both"/>
        <w:rPr>
          <w:rFonts w:ascii="Arial" w:hAnsi="Arial" w:cs="Arial"/>
          <w:bCs/>
          <w:sz w:val="24"/>
          <w:szCs w:val="24"/>
        </w:rPr>
      </w:pPr>
    </w:p>
    <w:p w14:paraId="3734CC12" w14:textId="5CF49511" w:rsidR="00EF47FE" w:rsidRPr="006929B8" w:rsidRDefault="009B5125" w:rsidP="006929B8">
      <w:pPr>
        <w:spacing w:after="0"/>
        <w:jc w:val="both"/>
        <w:rPr>
          <w:rFonts w:ascii="Arial" w:hAnsi="Arial" w:cs="Arial"/>
          <w:sz w:val="24"/>
          <w:szCs w:val="24"/>
        </w:rPr>
      </w:pPr>
      <w:r w:rsidRPr="006929B8">
        <w:rPr>
          <w:rFonts w:ascii="Arial" w:hAnsi="Arial" w:cs="Arial"/>
          <w:bCs/>
          <w:sz w:val="24"/>
          <w:szCs w:val="24"/>
        </w:rPr>
        <w:t>A further representation has been received</w:t>
      </w:r>
      <w:r w:rsidR="00EF47FE" w:rsidRPr="006929B8">
        <w:rPr>
          <w:rFonts w:ascii="Arial" w:hAnsi="Arial" w:cs="Arial"/>
          <w:bCs/>
          <w:sz w:val="24"/>
          <w:szCs w:val="24"/>
        </w:rPr>
        <w:t xml:space="preserve"> to express </w:t>
      </w:r>
      <w:r w:rsidR="00EF47FE" w:rsidRPr="006929B8">
        <w:rPr>
          <w:rFonts w:ascii="Arial" w:hAnsi="Arial" w:cs="Arial"/>
          <w:sz w:val="24"/>
          <w:szCs w:val="24"/>
        </w:rPr>
        <w:t>disappointment that the application is recommended for approval.  The resident also wishes to raise concern that waste water is entering an open ditch on the site, which then runs across their property to empty into an open ditch bordering their property and a neighbouring farm.  It is also stated that the skip business functions six days a week, with noisy machinery picking through the tipped skips to sort the waste.  This should not be approved in a residential area in green belt.</w:t>
      </w:r>
    </w:p>
    <w:p w14:paraId="5518A57E" w14:textId="77777777" w:rsidR="001B0645" w:rsidRDefault="001B0645" w:rsidP="006929B8">
      <w:pPr>
        <w:spacing w:after="0"/>
        <w:jc w:val="both"/>
        <w:rPr>
          <w:rFonts w:ascii="Arial" w:hAnsi="Arial" w:cs="Arial"/>
          <w:sz w:val="24"/>
          <w:szCs w:val="24"/>
        </w:rPr>
      </w:pPr>
    </w:p>
    <w:p w14:paraId="4409D4E3" w14:textId="3CE26A66" w:rsidR="00EF47FE" w:rsidRPr="006929B8" w:rsidRDefault="006929B8" w:rsidP="006929B8">
      <w:pPr>
        <w:spacing w:after="0"/>
        <w:jc w:val="both"/>
        <w:rPr>
          <w:rFonts w:ascii="Arial" w:hAnsi="Arial" w:cs="Arial"/>
          <w:sz w:val="24"/>
          <w:szCs w:val="24"/>
        </w:rPr>
      </w:pPr>
      <w:r w:rsidRPr="006929B8">
        <w:rPr>
          <w:rFonts w:ascii="Arial" w:hAnsi="Arial" w:cs="Arial"/>
          <w:sz w:val="24"/>
          <w:szCs w:val="24"/>
        </w:rPr>
        <w:t>A number of photographs have been submitted showing the perimeter of the existing wider site.</w:t>
      </w:r>
    </w:p>
    <w:p w14:paraId="4838DF4E" w14:textId="77777777" w:rsidR="00EF47FE" w:rsidRPr="006929B8" w:rsidRDefault="00EF47FE" w:rsidP="006929B8">
      <w:pPr>
        <w:spacing w:after="0"/>
        <w:jc w:val="both"/>
        <w:rPr>
          <w:sz w:val="24"/>
          <w:szCs w:val="24"/>
        </w:rPr>
      </w:pPr>
    </w:p>
    <w:p w14:paraId="20ED5B2C" w14:textId="5E048210" w:rsidR="009B5125" w:rsidRPr="006929B8" w:rsidRDefault="006929B8" w:rsidP="006929B8">
      <w:pPr>
        <w:spacing w:after="0" w:line="240" w:lineRule="auto"/>
        <w:jc w:val="both"/>
        <w:rPr>
          <w:rFonts w:ascii="Arial" w:hAnsi="Arial" w:cs="Arial"/>
          <w:b/>
          <w:bCs/>
          <w:sz w:val="24"/>
          <w:szCs w:val="24"/>
        </w:rPr>
      </w:pPr>
      <w:r w:rsidRPr="006929B8">
        <w:rPr>
          <w:rFonts w:ascii="Arial" w:hAnsi="Arial" w:cs="Arial"/>
          <w:b/>
          <w:bCs/>
          <w:sz w:val="24"/>
          <w:szCs w:val="24"/>
        </w:rPr>
        <w:t xml:space="preserve">Advice </w:t>
      </w:r>
    </w:p>
    <w:p w14:paraId="6DFE95F9" w14:textId="5ACC5C74" w:rsidR="006929B8" w:rsidRDefault="006929B8" w:rsidP="006929B8">
      <w:pPr>
        <w:spacing w:after="0" w:line="240" w:lineRule="auto"/>
        <w:jc w:val="both"/>
        <w:rPr>
          <w:rFonts w:ascii="Arial" w:hAnsi="Arial" w:cs="Arial"/>
          <w:sz w:val="24"/>
          <w:szCs w:val="24"/>
        </w:rPr>
      </w:pPr>
    </w:p>
    <w:p w14:paraId="6D03B6AA" w14:textId="168727AE" w:rsidR="006929B8" w:rsidRDefault="006929B8" w:rsidP="006929B8">
      <w:pPr>
        <w:spacing w:after="0" w:line="240" w:lineRule="auto"/>
        <w:jc w:val="both"/>
        <w:rPr>
          <w:rFonts w:ascii="Arial" w:hAnsi="Arial" w:cs="Arial"/>
          <w:sz w:val="24"/>
          <w:szCs w:val="24"/>
        </w:rPr>
      </w:pPr>
      <w:r>
        <w:rPr>
          <w:rFonts w:ascii="Arial" w:hAnsi="Arial" w:cs="Arial"/>
          <w:sz w:val="24"/>
          <w:szCs w:val="24"/>
        </w:rPr>
        <w:t xml:space="preserve">In the first instance the resident has been advised to contact the Environment Agency's incident hotline with any concerns regarding waste water pollution.  The Environment Officer for the site has also been made aware.  </w:t>
      </w:r>
    </w:p>
    <w:p w14:paraId="6ED89FEA" w14:textId="77777777" w:rsidR="006929B8" w:rsidRDefault="006929B8" w:rsidP="006929B8">
      <w:pPr>
        <w:spacing w:after="0" w:line="240" w:lineRule="auto"/>
        <w:jc w:val="both"/>
        <w:rPr>
          <w:rFonts w:ascii="Arial" w:hAnsi="Arial" w:cs="Arial"/>
          <w:sz w:val="24"/>
          <w:szCs w:val="24"/>
        </w:rPr>
      </w:pPr>
    </w:p>
    <w:p w14:paraId="32894463" w14:textId="3A1CE056" w:rsidR="006929B8" w:rsidRDefault="006929B8" w:rsidP="006929B8">
      <w:pPr>
        <w:spacing w:after="0" w:line="240" w:lineRule="auto"/>
        <w:jc w:val="both"/>
        <w:rPr>
          <w:rFonts w:ascii="Arial" w:hAnsi="Arial" w:cs="Arial"/>
          <w:sz w:val="24"/>
          <w:szCs w:val="24"/>
        </w:rPr>
      </w:pPr>
      <w:r>
        <w:rPr>
          <w:rFonts w:ascii="Arial" w:hAnsi="Arial" w:cs="Arial"/>
          <w:sz w:val="24"/>
          <w:szCs w:val="24"/>
        </w:rPr>
        <w:t>The committee report already recommends a number of controls on operations at the site to minimise local disturbance</w:t>
      </w:r>
      <w:r w:rsidR="0046272A">
        <w:rPr>
          <w:rFonts w:ascii="Arial" w:hAnsi="Arial" w:cs="Arial"/>
          <w:sz w:val="24"/>
          <w:szCs w:val="24"/>
        </w:rPr>
        <w:t xml:space="preserve"> while also recognising </w:t>
      </w:r>
      <w:r>
        <w:rPr>
          <w:rFonts w:ascii="Arial" w:hAnsi="Arial" w:cs="Arial"/>
          <w:sz w:val="24"/>
          <w:szCs w:val="24"/>
        </w:rPr>
        <w:t>that</w:t>
      </w:r>
      <w:r w:rsidR="0046272A">
        <w:rPr>
          <w:rFonts w:ascii="Arial" w:hAnsi="Arial" w:cs="Arial"/>
          <w:sz w:val="24"/>
          <w:szCs w:val="24"/>
        </w:rPr>
        <w:t xml:space="preserve"> the</w:t>
      </w:r>
      <w:r w:rsidR="001B0645">
        <w:rPr>
          <w:rFonts w:ascii="Arial" w:hAnsi="Arial" w:cs="Arial"/>
          <w:sz w:val="24"/>
          <w:szCs w:val="24"/>
        </w:rPr>
        <w:t xml:space="preserve"> site</w:t>
      </w:r>
      <w:r>
        <w:rPr>
          <w:rFonts w:ascii="Arial" w:hAnsi="Arial" w:cs="Arial"/>
          <w:sz w:val="24"/>
          <w:szCs w:val="24"/>
        </w:rPr>
        <w:t xml:space="preserve"> has a history of </w:t>
      </w:r>
      <w:r w:rsidR="00637A70">
        <w:rPr>
          <w:rFonts w:ascii="Arial" w:hAnsi="Arial" w:cs="Arial"/>
          <w:sz w:val="24"/>
          <w:szCs w:val="24"/>
        </w:rPr>
        <w:t xml:space="preserve">storage, parking and haulage yard use.  The site operator will also need an Environmental Permit to continue with waste management activities and this would include further assessment and scrutiny of waste handling and pollution control.  </w:t>
      </w:r>
    </w:p>
    <w:p w14:paraId="4D1B3674" w14:textId="77777777" w:rsidR="006929B8" w:rsidRDefault="006929B8" w:rsidP="006929B8">
      <w:pPr>
        <w:spacing w:after="0" w:line="240" w:lineRule="auto"/>
        <w:jc w:val="both"/>
        <w:rPr>
          <w:rFonts w:ascii="Arial" w:hAnsi="Arial" w:cs="Arial"/>
          <w:sz w:val="24"/>
          <w:szCs w:val="24"/>
        </w:rPr>
      </w:pPr>
    </w:p>
    <w:p w14:paraId="57D97858" w14:textId="2D5AFF0D" w:rsidR="009B5125" w:rsidRPr="008F16FB" w:rsidRDefault="00637A70" w:rsidP="006929B8">
      <w:pPr>
        <w:spacing w:after="0"/>
        <w:jc w:val="both"/>
        <w:rPr>
          <w:rFonts w:ascii="Arial" w:hAnsi="Arial" w:cs="Arial"/>
          <w:bCs/>
          <w:sz w:val="24"/>
          <w:szCs w:val="24"/>
        </w:rPr>
      </w:pPr>
      <w:r w:rsidRPr="008F16FB">
        <w:rPr>
          <w:rFonts w:ascii="Arial" w:hAnsi="Arial" w:cs="Arial"/>
          <w:bCs/>
          <w:sz w:val="24"/>
          <w:szCs w:val="24"/>
        </w:rPr>
        <w:t xml:space="preserve">Nevertheless, in view of the concerns regarding waste water issues </w:t>
      </w:r>
      <w:r w:rsidR="00786719">
        <w:rPr>
          <w:rFonts w:ascii="Arial" w:hAnsi="Arial" w:cs="Arial"/>
          <w:bCs/>
          <w:sz w:val="24"/>
          <w:szCs w:val="24"/>
        </w:rPr>
        <w:t xml:space="preserve">and drainage </w:t>
      </w:r>
      <w:r w:rsidRPr="008F16FB">
        <w:rPr>
          <w:rFonts w:ascii="Arial" w:hAnsi="Arial" w:cs="Arial"/>
          <w:bCs/>
          <w:sz w:val="24"/>
          <w:szCs w:val="24"/>
        </w:rPr>
        <w:t xml:space="preserve">at the site, </w:t>
      </w:r>
      <w:r w:rsidR="006415F6">
        <w:rPr>
          <w:rFonts w:ascii="Arial" w:hAnsi="Arial" w:cs="Arial"/>
          <w:bCs/>
          <w:sz w:val="24"/>
          <w:szCs w:val="24"/>
        </w:rPr>
        <w:t xml:space="preserve">two </w:t>
      </w:r>
      <w:r w:rsidRPr="008F16FB">
        <w:rPr>
          <w:rFonts w:ascii="Arial" w:hAnsi="Arial" w:cs="Arial"/>
          <w:bCs/>
          <w:sz w:val="24"/>
          <w:szCs w:val="24"/>
        </w:rPr>
        <w:t>additional condition</w:t>
      </w:r>
      <w:r w:rsidR="006415F6">
        <w:rPr>
          <w:rFonts w:ascii="Arial" w:hAnsi="Arial" w:cs="Arial"/>
          <w:bCs/>
          <w:sz w:val="24"/>
          <w:szCs w:val="24"/>
        </w:rPr>
        <w:t>s</w:t>
      </w:r>
      <w:r w:rsidRPr="008F16FB">
        <w:rPr>
          <w:rFonts w:ascii="Arial" w:hAnsi="Arial" w:cs="Arial"/>
          <w:bCs/>
          <w:sz w:val="24"/>
          <w:szCs w:val="24"/>
        </w:rPr>
        <w:t xml:space="preserve"> </w:t>
      </w:r>
      <w:r w:rsidR="006415F6">
        <w:rPr>
          <w:rFonts w:ascii="Arial" w:hAnsi="Arial" w:cs="Arial"/>
          <w:bCs/>
          <w:sz w:val="24"/>
          <w:szCs w:val="24"/>
        </w:rPr>
        <w:t>are</w:t>
      </w:r>
      <w:r w:rsidRPr="008F16FB">
        <w:rPr>
          <w:rFonts w:ascii="Arial" w:hAnsi="Arial" w:cs="Arial"/>
          <w:bCs/>
          <w:sz w:val="24"/>
          <w:szCs w:val="24"/>
        </w:rPr>
        <w:t xml:space="preserve"> recommended</w:t>
      </w:r>
      <w:r w:rsidR="001B0645">
        <w:rPr>
          <w:rFonts w:ascii="Arial" w:hAnsi="Arial" w:cs="Arial"/>
          <w:bCs/>
          <w:sz w:val="24"/>
          <w:szCs w:val="24"/>
        </w:rPr>
        <w:t xml:space="preserve"> as follows:- </w:t>
      </w:r>
    </w:p>
    <w:p w14:paraId="649DD2D1" w14:textId="15AD7FF5" w:rsidR="00637A70" w:rsidRPr="008F16FB" w:rsidRDefault="00637A70" w:rsidP="006929B8">
      <w:pPr>
        <w:spacing w:after="0"/>
        <w:jc w:val="both"/>
        <w:rPr>
          <w:rFonts w:ascii="Arial" w:hAnsi="Arial" w:cs="Arial"/>
          <w:bCs/>
          <w:sz w:val="24"/>
          <w:szCs w:val="24"/>
        </w:rPr>
      </w:pPr>
    </w:p>
    <w:p w14:paraId="64AA1AB9" w14:textId="6CD007E4" w:rsidR="00637A70" w:rsidRPr="008F16FB" w:rsidRDefault="00637A70" w:rsidP="006929B8">
      <w:pPr>
        <w:spacing w:after="0"/>
        <w:jc w:val="both"/>
        <w:rPr>
          <w:rFonts w:ascii="Arial" w:hAnsi="Arial" w:cs="Arial"/>
          <w:bCs/>
          <w:sz w:val="24"/>
          <w:szCs w:val="24"/>
        </w:rPr>
      </w:pPr>
    </w:p>
    <w:p w14:paraId="6894BFF3" w14:textId="127C2F09" w:rsidR="006415F6" w:rsidRPr="00B6495D" w:rsidRDefault="001B0645" w:rsidP="001B0645">
      <w:pPr>
        <w:spacing w:after="0"/>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6415F6" w:rsidRPr="00B6495D">
        <w:rPr>
          <w:rFonts w:ascii="Arial" w:hAnsi="Arial" w:cs="Arial"/>
          <w:sz w:val="24"/>
          <w:szCs w:val="24"/>
        </w:rPr>
        <w:t xml:space="preserve">Provision shall be made for the collection, treatment and disposal of all water entering or arising on the site to ensure that there shall be no discharge of contaminated or polluted drainage to ground or surface waters. </w:t>
      </w:r>
    </w:p>
    <w:p w14:paraId="3C90E7EA" w14:textId="77777777" w:rsidR="006415F6" w:rsidRPr="00B6495D" w:rsidRDefault="006415F6" w:rsidP="006929B8">
      <w:pPr>
        <w:spacing w:after="0"/>
        <w:jc w:val="both"/>
        <w:rPr>
          <w:rFonts w:ascii="Arial" w:hAnsi="Arial" w:cs="Arial"/>
          <w:sz w:val="24"/>
          <w:szCs w:val="24"/>
        </w:rPr>
      </w:pPr>
    </w:p>
    <w:p w14:paraId="03CBAA1F" w14:textId="77AD8E01" w:rsidR="00637A70" w:rsidRPr="00B6495D" w:rsidRDefault="006415F6" w:rsidP="001B0645">
      <w:pPr>
        <w:spacing w:after="0"/>
        <w:ind w:left="720"/>
        <w:jc w:val="both"/>
        <w:rPr>
          <w:rFonts w:ascii="Arial" w:hAnsi="Arial" w:cs="Arial"/>
          <w:i/>
          <w:iCs/>
          <w:sz w:val="24"/>
          <w:szCs w:val="24"/>
        </w:rPr>
      </w:pPr>
      <w:r w:rsidRPr="00B6495D">
        <w:rPr>
          <w:rFonts w:ascii="Arial" w:hAnsi="Arial" w:cs="Arial"/>
          <w:i/>
          <w:iCs/>
          <w:sz w:val="24"/>
          <w:szCs w:val="24"/>
        </w:rPr>
        <w:t>Reason: To safeguard local watercourses and drainage and avoid the pollution of any watercourses or groundwater resource or adjacent land, and to conform with Policy DM2 of the Joint Lancashire Minerals and Waste Local Plan.</w:t>
      </w:r>
    </w:p>
    <w:p w14:paraId="582DB047" w14:textId="6BD06DA1" w:rsidR="006415F6" w:rsidRDefault="006415F6" w:rsidP="006929B8">
      <w:pPr>
        <w:spacing w:after="0"/>
        <w:jc w:val="both"/>
      </w:pPr>
    </w:p>
    <w:p w14:paraId="5FA67BAC" w14:textId="77777777" w:rsidR="00B6495D" w:rsidRDefault="00B6495D" w:rsidP="006929B8">
      <w:pPr>
        <w:spacing w:after="0"/>
        <w:jc w:val="both"/>
      </w:pPr>
    </w:p>
    <w:p w14:paraId="7ED0CD81" w14:textId="4549EB6A" w:rsidR="00B6495D" w:rsidRPr="00B6495D" w:rsidRDefault="001B0645" w:rsidP="001B0645">
      <w:pPr>
        <w:spacing w:after="0"/>
        <w:ind w:left="720" w:hanging="720"/>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6415F6" w:rsidRPr="00B6495D">
        <w:rPr>
          <w:rFonts w:ascii="Arial" w:hAnsi="Arial" w:cs="Arial"/>
          <w:sz w:val="24"/>
          <w:szCs w:val="24"/>
        </w:rPr>
        <w:t xml:space="preserve">All foul </w:t>
      </w:r>
      <w:r w:rsidR="00150B73">
        <w:rPr>
          <w:rFonts w:ascii="Arial" w:hAnsi="Arial" w:cs="Arial"/>
          <w:sz w:val="24"/>
          <w:szCs w:val="24"/>
        </w:rPr>
        <w:t xml:space="preserve">water </w:t>
      </w:r>
      <w:r w:rsidR="006415F6" w:rsidRPr="00B6495D">
        <w:rPr>
          <w:rFonts w:ascii="Arial" w:hAnsi="Arial" w:cs="Arial"/>
          <w:sz w:val="24"/>
          <w:szCs w:val="24"/>
        </w:rPr>
        <w:t xml:space="preserve">drainage shall be discharged to a public sewer or else to a sealed watertight tank. </w:t>
      </w:r>
    </w:p>
    <w:p w14:paraId="709EDDEF" w14:textId="77777777" w:rsidR="00B6495D" w:rsidRPr="00B6495D" w:rsidRDefault="00B6495D" w:rsidP="006929B8">
      <w:pPr>
        <w:spacing w:after="0"/>
        <w:jc w:val="both"/>
        <w:rPr>
          <w:rFonts w:ascii="Arial" w:hAnsi="Arial" w:cs="Arial"/>
          <w:sz w:val="24"/>
          <w:szCs w:val="24"/>
        </w:rPr>
      </w:pPr>
    </w:p>
    <w:p w14:paraId="360AB186" w14:textId="2B68DACE" w:rsidR="006415F6" w:rsidRPr="00B6495D" w:rsidRDefault="006415F6" w:rsidP="001B0645">
      <w:pPr>
        <w:spacing w:after="0"/>
        <w:ind w:left="720"/>
        <w:jc w:val="both"/>
        <w:rPr>
          <w:rFonts w:ascii="Arial" w:hAnsi="Arial" w:cs="Arial"/>
          <w:bCs/>
          <w:i/>
          <w:iCs/>
          <w:sz w:val="24"/>
          <w:szCs w:val="24"/>
        </w:rPr>
      </w:pPr>
      <w:r w:rsidRPr="00B6495D">
        <w:rPr>
          <w:rFonts w:ascii="Arial" w:hAnsi="Arial" w:cs="Arial"/>
          <w:i/>
          <w:iCs/>
          <w:sz w:val="24"/>
          <w:szCs w:val="24"/>
        </w:rPr>
        <w:t>Reason: To safeguard local watercourses and drainages and avoid the pollution of any watercourse or groundwater resource or adjacent land and to conform with Policy DM2 of the Joint Lancashire Minerals and Waste Local Plan.</w:t>
      </w:r>
    </w:p>
    <w:sectPr w:rsidR="006415F6" w:rsidRPr="00B64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20C"/>
    <w:multiLevelType w:val="hybridMultilevel"/>
    <w:tmpl w:val="D2580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4536E4"/>
    <w:multiLevelType w:val="hybridMultilevel"/>
    <w:tmpl w:val="01E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06CD9"/>
    <w:multiLevelType w:val="hybridMultilevel"/>
    <w:tmpl w:val="2A56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D012C"/>
    <w:multiLevelType w:val="hybridMultilevel"/>
    <w:tmpl w:val="5838A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16C6A"/>
    <w:multiLevelType w:val="hybridMultilevel"/>
    <w:tmpl w:val="F352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93DB9"/>
    <w:multiLevelType w:val="hybridMultilevel"/>
    <w:tmpl w:val="57D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72E69"/>
    <w:multiLevelType w:val="hybridMultilevel"/>
    <w:tmpl w:val="439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E0382"/>
    <w:multiLevelType w:val="hybridMultilevel"/>
    <w:tmpl w:val="A63E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81CAC"/>
    <w:multiLevelType w:val="hybridMultilevel"/>
    <w:tmpl w:val="36D4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E638B"/>
    <w:multiLevelType w:val="hybridMultilevel"/>
    <w:tmpl w:val="9262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4"/>
  </w:num>
  <w:num w:numId="6">
    <w:abstractNumId w:val="6"/>
  </w:num>
  <w:num w:numId="7">
    <w:abstractNumId w:val="8"/>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6F"/>
    <w:rsid w:val="00002929"/>
    <w:rsid w:val="000121C4"/>
    <w:rsid w:val="000226B9"/>
    <w:rsid w:val="0002765A"/>
    <w:rsid w:val="00043952"/>
    <w:rsid w:val="00045F40"/>
    <w:rsid w:val="000A4BD6"/>
    <w:rsid w:val="000C02A6"/>
    <w:rsid w:val="000F1E64"/>
    <w:rsid w:val="00113CE6"/>
    <w:rsid w:val="00116693"/>
    <w:rsid w:val="0013181B"/>
    <w:rsid w:val="00133678"/>
    <w:rsid w:val="00150B73"/>
    <w:rsid w:val="001A2F8B"/>
    <w:rsid w:val="001B0645"/>
    <w:rsid w:val="001C0554"/>
    <w:rsid w:val="001D5830"/>
    <w:rsid w:val="001E658D"/>
    <w:rsid w:val="001F0668"/>
    <w:rsid w:val="001F6AF3"/>
    <w:rsid w:val="00224CA8"/>
    <w:rsid w:val="00244781"/>
    <w:rsid w:val="00245BE9"/>
    <w:rsid w:val="00250504"/>
    <w:rsid w:val="002536B6"/>
    <w:rsid w:val="002F4F5C"/>
    <w:rsid w:val="00302E34"/>
    <w:rsid w:val="00307C0B"/>
    <w:rsid w:val="00320D73"/>
    <w:rsid w:val="00351EA6"/>
    <w:rsid w:val="00354384"/>
    <w:rsid w:val="00354F3C"/>
    <w:rsid w:val="00356440"/>
    <w:rsid w:val="00392781"/>
    <w:rsid w:val="003C26B1"/>
    <w:rsid w:val="003D4777"/>
    <w:rsid w:val="003F5045"/>
    <w:rsid w:val="00415061"/>
    <w:rsid w:val="00426FDD"/>
    <w:rsid w:val="00453618"/>
    <w:rsid w:val="0046272A"/>
    <w:rsid w:val="00477316"/>
    <w:rsid w:val="004905FA"/>
    <w:rsid w:val="004B2EBE"/>
    <w:rsid w:val="004D514D"/>
    <w:rsid w:val="004F4B1A"/>
    <w:rsid w:val="004F7234"/>
    <w:rsid w:val="00516CD6"/>
    <w:rsid w:val="00553E11"/>
    <w:rsid w:val="00595B75"/>
    <w:rsid w:val="005A44CF"/>
    <w:rsid w:val="005C1BCB"/>
    <w:rsid w:val="005E56A0"/>
    <w:rsid w:val="005F5EE2"/>
    <w:rsid w:val="00620628"/>
    <w:rsid w:val="00637A70"/>
    <w:rsid w:val="006415F6"/>
    <w:rsid w:val="006929B8"/>
    <w:rsid w:val="006B3D88"/>
    <w:rsid w:val="006B7EE5"/>
    <w:rsid w:val="006E3F6F"/>
    <w:rsid w:val="007209C9"/>
    <w:rsid w:val="00724A50"/>
    <w:rsid w:val="0073078D"/>
    <w:rsid w:val="00750998"/>
    <w:rsid w:val="00752A2D"/>
    <w:rsid w:val="00783536"/>
    <w:rsid w:val="00786719"/>
    <w:rsid w:val="007968B0"/>
    <w:rsid w:val="007B1FA6"/>
    <w:rsid w:val="007D69BC"/>
    <w:rsid w:val="007F662B"/>
    <w:rsid w:val="0080646F"/>
    <w:rsid w:val="00846E76"/>
    <w:rsid w:val="00861DEE"/>
    <w:rsid w:val="00871247"/>
    <w:rsid w:val="008940EF"/>
    <w:rsid w:val="008F0770"/>
    <w:rsid w:val="008F16FB"/>
    <w:rsid w:val="009627CD"/>
    <w:rsid w:val="00985A70"/>
    <w:rsid w:val="00986CD7"/>
    <w:rsid w:val="009A1A95"/>
    <w:rsid w:val="009B5125"/>
    <w:rsid w:val="009C0009"/>
    <w:rsid w:val="009E6595"/>
    <w:rsid w:val="009F7581"/>
    <w:rsid w:val="00A1230A"/>
    <w:rsid w:val="00A14B5B"/>
    <w:rsid w:val="00A46D6E"/>
    <w:rsid w:val="00A5464C"/>
    <w:rsid w:val="00A64B29"/>
    <w:rsid w:val="00A66B73"/>
    <w:rsid w:val="00A67624"/>
    <w:rsid w:val="00AA7904"/>
    <w:rsid w:val="00AD02B6"/>
    <w:rsid w:val="00AE3F23"/>
    <w:rsid w:val="00AF2AB5"/>
    <w:rsid w:val="00B0050D"/>
    <w:rsid w:val="00B127DA"/>
    <w:rsid w:val="00B25F9B"/>
    <w:rsid w:val="00B376C9"/>
    <w:rsid w:val="00B5687F"/>
    <w:rsid w:val="00B6495D"/>
    <w:rsid w:val="00B972DB"/>
    <w:rsid w:val="00BA4FDE"/>
    <w:rsid w:val="00BA7DC2"/>
    <w:rsid w:val="00C51CD4"/>
    <w:rsid w:val="00C65B96"/>
    <w:rsid w:val="00CB265F"/>
    <w:rsid w:val="00CB6ED8"/>
    <w:rsid w:val="00CD0E52"/>
    <w:rsid w:val="00CE496E"/>
    <w:rsid w:val="00CF5C91"/>
    <w:rsid w:val="00D136C0"/>
    <w:rsid w:val="00D1648C"/>
    <w:rsid w:val="00D34DC7"/>
    <w:rsid w:val="00D45652"/>
    <w:rsid w:val="00D6476D"/>
    <w:rsid w:val="00D947D0"/>
    <w:rsid w:val="00DA0EB0"/>
    <w:rsid w:val="00DA4220"/>
    <w:rsid w:val="00DD1DEB"/>
    <w:rsid w:val="00DD57C1"/>
    <w:rsid w:val="00DE1AE9"/>
    <w:rsid w:val="00DE3D5B"/>
    <w:rsid w:val="00E33B4E"/>
    <w:rsid w:val="00E3525E"/>
    <w:rsid w:val="00E409B4"/>
    <w:rsid w:val="00E449D4"/>
    <w:rsid w:val="00E52BDF"/>
    <w:rsid w:val="00E625A3"/>
    <w:rsid w:val="00E90038"/>
    <w:rsid w:val="00E97CBA"/>
    <w:rsid w:val="00ED370F"/>
    <w:rsid w:val="00EF47FE"/>
    <w:rsid w:val="00F2061F"/>
    <w:rsid w:val="00F23336"/>
    <w:rsid w:val="00F321CD"/>
    <w:rsid w:val="00F340D3"/>
    <w:rsid w:val="00F73E24"/>
    <w:rsid w:val="00F84ABB"/>
    <w:rsid w:val="00F87BA0"/>
    <w:rsid w:val="00FA3176"/>
    <w:rsid w:val="00FA413B"/>
    <w:rsid w:val="00FE0A16"/>
    <w:rsid w:val="00FF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74D9"/>
  <w15:chartTrackingRefBased/>
  <w15:docId w15:val="{1FC78096-CD84-4888-AD8E-F9224F5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B4"/>
    <w:rPr>
      <w:rFonts w:ascii="Segoe UI" w:hAnsi="Segoe UI" w:cs="Segoe UI"/>
      <w:sz w:val="18"/>
      <w:szCs w:val="18"/>
    </w:rPr>
  </w:style>
  <w:style w:type="paragraph" w:styleId="ListParagraph">
    <w:name w:val="List Paragraph"/>
    <w:basedOn w:val="Normal"/>
    <w:uiPriority w:val="34"/>
    <w:qFormat/>
    <w:rsid w:val="004F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14815">
      <w:bodyDiv w:val="1"/>
      <w:marLeft w:val="0"/>
      <w:marRight w:val="0"/>
      <w:marTop w:val="0"/>
      <w:marBottom w:val="0"/>
      <w:divBdr>
        <w:top w:val="none" w:sz="0" w:space="0" w:color="auto"/>
        <w:left w:val="none" w:sz="0" w:space="0" w:color="auto"/>
        <w:bottom w:val="none" w:sz="0" w:space="0" w:color="auto"/>
        <w:right w:val="none" w:sz="0" w:space="0" w:color="auto"/>
      </w:divBdr>
    </w:div>
    <w:div w:id="377054005">
      <w:bodyDiv w:val="1"/>
      <w:marLeft w:val="0"/>
      <w:marRight w:val="0"/>
      <w:marTop w:val="0"/>
      <w:marBottom w:val="0"/>
      <w:divBdr>
        <w:top w:val="none" w:sz="0" w:space="0" w:color="auto"/>
        <w:left w:val="none" w:sz="0" w:space="0" w:color="auto"/>
        <w:bottom w:val="none" w:sz="0" w:space="0" w:color="auto"/>
        <w:right w:val="none" w:sz="0" w:space="0" w:color="auto"/>
      </w:divBdr>
    </w:div>
    <w:div w:id="1021203900">
      <w:bodyDiv w:val="1"/>
      <w:marLeft w:val="0"/>
      <w:marRight w:val="0"/>
      <w:marTop w:val="0"/>
      <w:marBottom w:val="0"/>
      <w:divBdr>
        <w:top w:val="none" w:sz="0" w:space="0" w:color="auto"/>
        <w:left w:val="none" w:sz="0" w:space="0" w:color="auto"/>
        <w:bottom w:val="none" w:sz="0" w:space="0" w:color="auto"/>
        <w:right w:val="none" w:sz="0" w:space="0" w:color="auto"/>
      </w:divBdr>
    </w:div>
    <w:div w:id="1735543521">
      <w:bodyDiv w:val="1"/>
      <w:marLeft w:val="0"/>
      <w:marRight w:val="0"/>
      <w:marTop w:val="0"/>
      <w:marBottom w:val="0"/>
      <w:divBdr>
        <w:top w:val="none" w:sz="0" w:space="0" w:color="auto"/>
        <w:left w:val="none" w:sz="0" w:space="0" w:color="auto"/>
        <w:bottom w:val="none" w:sz="0" w:space="0" w:color="auto"/>
        <w:right w:val="none" w:sz="0" w:space="0" w:color="auto"/>
      </w:divBdr>
    </w:div>
    <w:div w:id="1862434389">
      <w:bodyDiv w:val="1"/>
      <w:marLeft w:val="0"/>
      <w:marRight w:val="0"/>
      <w:marTop w:val="0"/>
      <w:marBottom w:val="0"/>
      <w:divBdr>
        <w:top w:val="none" w:sz="0" w:space="0" w:color="auto"/>
        <w:left w:val="none" w:sz="0" w:space="0" w:color="auto"/>
        <w:bottom w:val="none" w:sz="0" w:space="0" w:color="auto"/>
        <w:right w:val="none" w:sz="0" w:space="0" w:color="auto"/>
      </w:divBdr>
    </w:div>
    <w:div w:id="20985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80C9-8306-46AD-A934-4BE881BF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Mansfield, Joanne</cp:lastModifiedBy>
  <cp:revision>2</cp:revision>
  <cp:lastPrinted>2020-07-14T16:49:00Z</cp:lastPrinted>
  <dcterms:created xsi:type="dcterms:W3CDTF">2022-01-20T08:17:00Z</dcterms:created>
  <dcterms:modified xsi:type="dcterms:W3CDTF">2022-01-20T08:17:00Z</dcterms:modified>
</cp:coreProperties>
</file>